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</w:rPr>
      </w:pPr>
    </w:p>
    <w:p>
      <w:pPr>
        <w:jc w:val="center"/>
        <w:rPr>
          <w:rFonts w:hint="eastAsia" w:ascii="黑体" w:hAnsi="黑体" w:eastAsia="黑体" w:cs="黑体"/>
          <w:sz w:val="32"/>
          <w:szCs w:val="32"/>
        </w:rPr>
      </w:pPr>
    </w:p>
    <w:p>
      <w:pPr>
        <w:jc w:val="both"/>
        <w:rPr>
          <w:rFonts w:hint="eastAsia" w:ascii="黑体" w:hAnsi="黑体" w:eastAsia="黑体" w:cs="黑体"/>
          <w:sz w:val="32"/>
          <w:szCs w:val="32"/>
        </w:rPr>
      </w:pPr>
    </w:p>
    <w:p>
      <w:pPr>
        <w:jc w:val="both"/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hint="eastAsia" w:ascii="仿宋_GB2312" w:hAnsi="宋体" w:eastAsia="仿宋_GB2312" w:cs="黑体"/>
          <w:sz w:val="32"/>
          <w:szCs w:val="32"/>
        </w:rPr>
      </w:pPr>
    </w:p>
    <w:p>
      <w:pPr>
        <w:rPr>
          <w:rFonts w:hint="eastAsia" w:ascii="仿宋_GB2312" w:hAnsi="宋体" w:eastAsia="仿宋_GB2312" w:cs="黑体"/>
          <w:sz w:val="32"/>
          <w:szCs w:val="32"/>
        </w:rPr>
      </w:pPr>
    </w:p>
    <w:p>
      <w:pPr>
        <w:rPr>
          <w:rFonts w:hint="eastAsia" w:ascii="仿宋_GB2312" w:hAnsi="宋体" w:eastAsia="仿宋_GB2312" w:cs="黑体"/>
          <w:sz w:val="32"/>
          <w:szCs w:val="32"/>
        </w:rPr>
      </w:pPr>
    </w:p>
    <w:p>
      <w:pPr>
        <w:rPr>
          <w:rFonts w:hint="eastAsia" w:ascii="仿宋_GB2312" w:hAnsi="宋体" w:eastAsia="仿宋_GB2312" w:cs="黑体"/>
          <w:sz w:val="32"/>
          <w:szCs w:val="32"/>
        </w:rPr>
      </w:pPr>
    </w:p>
    <w:p>
      <w:pPr>
        <w:rPr>
          <w:rFonts w:hint="eastAsia" w:ascii="仿宋_GB2312" w:hAnsi="宋体" w:eastAsia="仿宋_GB2312" w:cs="黑体"/>
          <w:sz w:val="32"/>
          <w:szCs w:val="32"/>
        </w:rPr>
      </w:pPr>
    </w:p>
    <w:p>
      <w:pPr>
        <w:jc w:val="center"/>
        <w:rPr>
          <w:rFonts w:hint="eastAsia" w:ascii="仿宋_GB2312" w:hAnsi="宋体" w:eastAsia="仿宋_GB2312" w:cs="黑体"/>
          <w:sz w:val="32"/>
          <w:szCs w:val="32"/>
        </w:rPr>
      </w:pPr>
    </w:p>
    <w:p>
      <w:pPr>
        <w:ind w:firstLine="640" w:firstLineChars="200"/>
        <w:jc w:val="center"/>
        <w:rPr>
          <w:rFonts w:hint="eastAsia" w:ascii="楷体" w:hAnsi="楷体" w:eastAsia="楷体" w:cs="楷体"/>
          <w:b w:val="0"/>
          <w:bCs w:val="0"/>
          <w:sz w:val="32"/>
          <w:szCs w:val="32"/>
          <w:lang w:val="en-US"/>
        </w:rPr>
      </w:pPr>
      <w:r>
        <w:rPr>
          <w:rFonts w:hint="eastAsia" w:ascii="仿宋_GB2312" w:hAnsi="宋体" w:eastAsia="仿宋_GB2312" w:cs="黑体"/>
          <w:sz w:val="32"/>
          <w:szCs w:val="32"/>
        </w:rPr>
        <w:t>锡民委字[20</w:t>
      </w:r>
      <w:r>
        <w:rPr>
          <w:rFonts w:hint="eastAsia" w:ascii="仿宋_GB2312" w:hAnsi="宋体" w:eastAsia="仿宋_GB2312" w:cs="黑体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 w:cs="黑体"/>
          <w:sz w:val="32"/>
          <w:szCs w:val="32"/>
        </w:rPr>
        <w:t>]</w:t>
      </w:r>
      <w:r>
        <w:rPr>
          <w:rFonts w:hint="eastAsia" w:ascii="仿宋_GB2312" w:hAnsi="宋体" w:eastAsia="仿宋_GB2312" w:cs="黑体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黑体"/>
          <w:sz w:val="32"/>
          <w:szCs w:val="32"/>
        </w:rPr>
        <w:t>号</w:t>
      </w:r>
    </w:p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关于下达2020年少数民族发展</w:t>
      </w:r>
    </w:p>
    <w:p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资金（第二批）项目备案的通知</w:t>
      </w:r>
    </w:p>
    <w:p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各有关旗县市民委：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自治区民委《自治区民委关于提前下达2020年自治区财政专项扶贫资金（第二批少数民族发展）的通知》（内民委发[2020]3号），现下达各地2020年第二批少数民族发展资金700万元。请各旗县市民委接到项目备案通知后，按照自治区民委《通知》要求，根据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锡林郭勒盟财政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专项扶贫资金管理办法</w:t>
      </w:r>
      <w:r>
        <w:rPr>
          <w:rFonts w:hint="eastAsia" w:ascii="仿宋" w:hAnsi="仿宋" w:eastAsia="仿宋" w:cs="仿宋"/>
          <w:sz w:val="32"/>
          <w:szCs w:val="32"/>
        </w:rPr>
        <w:t>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内蒙古自治区</w:t>
      </w:r>
      <w:r>
        <w:rPr>
          <w:rFonts w:hint="eastAsia" w:ascii="仿宋" w:hAnsi="仿宋" w:eastAsia="仿宋" w:cs="仿宋"/>
          <w:sz w:val="32"/>
          <w:szCs w:val="32"/>
        </w:rPr>
        <w:t>少数民族发展资金管理办法》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、《关于进一步规范少数民族发展资金管理工作的通知》等项目资金管理使用规定，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认真组织项目，并务于2020年5月20日前将项目备案材料一式四份上报盟民委经济科。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邮箱：wurengaowa2013@126.com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附：1、2020年少数民族发展资金分配表（第二批）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2、自治区民委关于提前下达2020年自治区财政专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项扶贫资金（第二批少数民族发展）的通知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锡盟民族事务委员会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2020年1月10日</w:t>
      </w:r>
    </w:p>
    <w:p/>
    <w:p/>
    <w:p/>
    <w:p/>
    <w:p/>
    <w:p/>
    <w:p/>
    <w:p/>
    <w:p/>
    <w:p/>
    <w:p/>
    <w:p/>
    <w:p/>
    <w:p/>
    <w:p/>
    <w:p/>
    <w:p/>
    <w:p/>
    <w:p>
      <w:pPr>
        <w:jc w:val="center"/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2020年财政扶贫资金（第二批少数民族发展资金）</w:t>
      </w:r>
    </w:p>
    <w:p>
      <w:pPr>
        <w:jc w:val="center"/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分配表</w:t>
      </w:r>
    </w:p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         </w:t>
      </w:r>
    </w:p>
    <w:p>
      <w:pPr>
        <w:rPr>
          <w:rFonts w:hint="eastAsia" w:ascii="宋体" w:hAnsi="宋体"/>
          <w:color w:val="000000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color w:val="000000"/>
          <w:sz w:val="32"/>
          <w:szCs w:val="32"/>
          <w:lang w:val="en-US" w:eastAsia="zh-CN"/>
        </w:rPr>
        <w:t>单位：万元</w:t>
      </w:r>
    </w:p>
    <w:tbl>
      <w:tblPr>
        <w:tblStyle w:val="3"/>
        <w:tblW w:w="8361" w:type="dxa"/>
        <w:tblInd w:w="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8"/>
        <w:gridCol w:w="3018"/>
        <w:gridCol w:w="23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盟市</w:t>
            </w: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</w:rPr>
              <w:t>旗县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</w:rPr>
              <w:t>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锡林郭勒盟</w:t>
            </w: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700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Theme="minorEastAsia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苏尼特左旗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苏尼特右旗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120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阿巴嘎旗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正蓝旗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正镶白旗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120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镶黄旗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太仆寺旗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110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</w:p>
        </w:tc>
        <w:tc>
          <w:tcPr>
            <w:tcW w:w="30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eastAsia="zh-CN"/>
              </w:rPr>
              <w:t>多伦县</w:t>
            </w:r>
          </w:p>
        </w:tc>
        <w:tc>
          <w:tcPr>
            <w:tcW w:w="23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32"/>
                <w:szCs w:val="32"/>
                <w:lang w:val="en-US" w:eastAsia="zh-CN"/>
              </w:rPr>
              <w:t>70</w:t>
            </w:r>
          </w:p>
        </w:tc>
      </w:tr>
    </w:tbl>
    <w:p/>
    <w:p/>
    <w:p/>
    <w:p>
      <w:bookmarkStart w:id="0" w:name="_GoBack"/>
      <w:bookmarkEnd w:id="0"/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@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enk Narin Tig">
    <w:altName w:val="Vrinda"/>
    <w:panose1 w:val="02000500000000000000"/>
    <w:charset w:val="00"/>
    <w:family w:val="auto"/>
    <w:pitch w:val="default"/>
    <w:sig w:usb0="00000000" w:usb1="00000000" w:usb2="00020012" w:usb3="00000000" w:csb0="00000003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086E94"/>
    <w:rsid w:val="1734780C"/>
    <w:rsid w:val="2F617743"/>
    <w:rsid w:val="4F05505B"/>
    <w:rsid w:val="51C85C11"/>
    <w:rsid w:val="5D086E94"/>
    <w:rsid w:val="6A2E7BA6"/>
    <w:rsid w:val="78E928A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2020-01-10T02:55:00Z</dcterms:created>
  <dc:creator>lenovo</dc:creator>
  <cp:lastModifiedBy>苏月松(苏月松:套红)</cp:lastModifiedBy>
  <cp:lastPrinted>2020-01-10T03:11:00Z</cp:lastPrinted>
  <dcterms:modified xsi:type="dcterms:W3CDTF">2020-01-13T02:17:04Z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